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 xml:space="preserve">№2 </w:t>
            </w:r>
            <w:proofErr w:type="spellStart"/>
            <w:r w:rsidRPr="00C75B3B">
              <w:rPr>
                <w:rFonts w:ascii="Times New Roman" w:eastAsia="Times New Roman" w:hAnsi="Times New Roman"/>
                <w:b/>
                <w:bCs/>
                <w:color w:val="000000"/>
                <w:lang w:eastAsia="ru-RU"/>
              </w:rPr>
              <w:t>қосымша</w:t>
            </w:r>
            <w:proofErr w:type="spellEnd"/>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263D30">
        <w:trPr>
          <w:trHeight w:val="562"/>
          <w:jc w:val="center"/>
        </w:trPr>
        <w:tc>
          <w:tcPr>
            <w:tcW w:w="710" w:type="dxa"/>
            <w:shd w:val="clear" w:color="auto" w:fill="auto"/>
            <w:vAlign w:val="center"/>
          </w:tcPr>
          <w:p w:rsidR="00E84257" w:rsidRPr="00C75B3B" w:rsidRDefault="00132CB9"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2362" w:type="dxa"/>
            <w:shd w:val="clear" w:color="auto" w:fill="auto"/>
            <w:vAlign w:val="center"/>
          </w:tcPr>
          <w:p w:rsidR="00E84257" w:rsidRPr="00F377A2" w:rsidRDefault="00522E80" w:rsidP="00976695">
            <w:pPr>
              <w:spacing w:after="0" w:line="240" w:lineRule="auto"/>
              <w:rPr>
                <w:rFonts w:ascii="Times New Roman" w:eastAsia="Times New Roman" w:hAnsi="Times New Roman"/>
                <w:color w:val="000000"/>
                <w:sz w:val="20"/>
                <w:szCs w:val="20"/>
                <w:lang w:val="kk-KZ" w:eastAsia="ru-RU"/>
              </w:rPr>
            </w:pPr>
            <w:r w:rsidRPr="008B1B55">
              <w:rPr>
                <w:rFonts w:ascii="Times New Roman" w:hAnsi="Times New Roman"/>
                <w:lang w:val="kk-KZ"/>
              </w:rPr>
              <w:t xml:space="preserve">Логопедиялық </w:t>
            </w:r>
            <w:r w:rsidR="00976695">
              <w:rPr>
                <w:rFonts w:ascii="Times New Roman" w:hAnsi="Times New Roman"/>
                <w:lang w:val="kk-KZ"/>
              </w:rPr>
              <w:t xml:space="preserve">массаждық </w:t>
            </w:r>
            <w:r w:rsidR="001F3B61">
              <w:rPr>
                <w:rFonts w:ascii="Times New Roman" w:hAnsi="Times New Roman"/>
                <w:lang w:val="kk-KZ"/>
              </w:rPr>
              <w:t xml:space="preserve">техникадағы </w:t>
            </w:r>
            <w:r w:rsidRPr="008B1B55">
              <w:rPr>
                <w:rFonts w:ascii="Times New Roman" w:hAnsi="Times New Roman"/>
                <w:lang w:val="kk-KZ"/>
              </w:rPr>
              <w:t xml:space="preserve"> зонд жинағы</w:t>
            </w:r>
          </w:p>
        </w:tc>
        <w:tc>
          <w:tcPr>
            <w:tcW w:w="10490" w:type="dxa"/>
          </w:tcPr>
          <w:p w:rsidR="00976695" w:rsidRPr="00976695" w:rsidRDefault="00976695" w:rsidP="00976695">
            <w:pPr>
              <w:pStyle w:val="HTML"/>
              <w:shd w:val="clear" w:color="auto" w:fill="F8F9FA"/>
              <w:spacing w:line="540" w:lineRule="atLeast"/>
              <w:rPr>
                <w:rFonts w:ascii="Times New Roman" w:hAnsi="Times New Roman" w:cs="Times New Roman"/>
                <w:color w:val="1F1F1F"/>
                <w:sz w:val="22"/>
                <w:szCs w:val="22"/>
              </w:rPr>
            </w:pPr>
            <w:r w:rsidRPr="00976695">
              <w:rPr>
                <w:rStyle w:val="y2iqfc"/>
                <w:rFonts w:ascii="Times New Roman" w:hAnsi="Times New Roman" w:cs="Times New Roman"/>
                <w:color w:val="1F1F1F"/>
                <w:sz w:val="22"/>
                <w:szCs w:val="22"/>
                <w:lang w:val="kk-KZ"/>
              </w:rPr>
              <w:t>Новикова массаж жинағы. Жинақта 8-12 зонд бар</w:t>
            </w:r>
          </w:p>
          <w:p w:rsidR="00E84257" w:rsidRPr="00976695" w:rsidRDefault="00E84257" w:rsidP="00401A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rPr>
                <w:rFonts w:ascii="Times New Roman" w:eastAsia="Times New Roman" w:hAnsi="Times New Roman"/>
                <w:color w:val="202124"/>
                <w:lang w:eastAsia="ru-RU"/>
              </w:rPr>
            </w:pPr>
          </w:p>
        </w:tc>
        <w:tc>
          <w:tcPr>
            <w:tcW w:w="992" w:type="dxa"/>
            <w:shd w:val="clear" w:color="auto" w:fill="auto"/>
            <w:vAlign w:val="center"/>
          </w:tcPr>
          <w:p w:rsidR="00E84257" w:rsidRPr="00C75B3B" w:rsidRDefault="00522E80"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жинақ</w:t>
            </w:r>
          </w:p>
        </w:tc>
        <w:tc>
          <w:tcPr>
            <w:tcW w:w="803" w:type="dxa"/>
            <w:shd w:val="clear" w:color="auto" w:fill="auto"/>
            <w:vAlign w:val="center"/>
          </w:tcPr>
          <w:p w:rsidR="00E84257" w:rsidRPr="00C75B3B" w:rsidRDefault="00976695" w:rsidP="00E8425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8</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Default="00EE1184" w:rsidP="005D64F7">
      <w:pPr>
        <w:spacing w:after="0" w:line="240" w:lineRule="auto"/>
        <w:rPr>
          <w:rFonts w:ascii="Times New Roman" w:eastAsia="Times New Roman" w:hAnsi="Times New Roman"/>
          <w:b/>
          <w:bCs/>
          <w:color w:val="000000"/>
          <w:lang w:val="kk-KZ" w:eastAsia="ru-RU"/>
        </w:rPr>
      </w:pPr>
    </w:p>
    <w:p w:rsidR="00B706FD" w:rsidRPr="00C75B3B" w:rsidRDefault="00B706FD" w:rsidP="00B706FD">
      <w:pPr>
        <w:spacing w:after="0" w:line="240" w:lineRule="auto"/>
        <w:jc w:val="center"/>
        <w:rPr>
          <w:rFonts w:ascii="Times New Roman" w:hAnsi="Times New Roman"/>
          <w:b/>
          <w:sz w:val="21"/>
          <w:szCs w:val="21"/>
          <w:lang w:val="kk-KZ"/>
        </w:rPr>
      </w:pPr>
      <w:r>
        <w:rPr>
          <w:rFonts w:ascii="Times New Roman" w:eastAsia="Times New Roman" w:hAnsi="Times New Roman"/>
          <w:b/>
          <w:bCs/>
          <w:color w:val="000000"/>
          <w:lang w:val="kk-KZ" w:eastAsia="ru-RU"/>
        </w:rPr>
        <w:tab/>
      </w:r>
      <w:r>
        <w:rPr>
          <w:rFonts w:ascii="Times New Roman" w:hAnsi="Times New Roman"/>
          <w:b/>
          <w:sz w:val="21"/>
          <w:szCs w:val="21"/>
          <w:lang w:val="kk-KZ"/>
        </w:rPr>
        <w:t>Бас медбике</w:t>
      </w:r>
      <w:r w:rsidRPr="00C75B3B">
        <w:rPr>
          <w:rFonts w:ascii="Times New Roman" w:hAnsi="Times New Roman"/>
          <w:b/>
          <w:sz w:val="21"/>
          <w:szCs w:val="21"/>
          <w:lang w:val="kk-KZ"/>
        </w:rPr>
        <w:t xml:space="preserve"> ______</w:t>
      </w:r>
      <w:r>
        <w:rPr>
          <w:rFonts w:ascii="Times New Roman" w:hAnsi="Times New Roman"/>
          <w:b/>
          <w:sz w:val="21"/>
          <w:szCs w:val="21"/>
          <w:lang w:val="kk-KZ"/>
        </w:rPr>
        <w:t>____________________ Ж.Т. Азиева</w:t>
      </w:r>
      <w:r w:rsidRPr="00C75B3B">
        <w:rPr>
          <w:rFonts w:ascii="Times New Roman" w:hAnsi="Times New Roman"/>
          <w:b/>
          <w:sz w:val="21"/>
          <w:szCs w:val="21"/>
          <w:lang w:val="kk-KZ"/>
        </w:rPr>
        <w:t xml:space="preserve"> </w:t>
      </w:r>
    </w:p>
    <w:p w:rsidR="00B706FD" w:rsidRDefault="00B706FD" w:rsidP="00B706FD">
      <w:pPr>
        <w:spacing w:after="0" w:line="240" w:lineRule="auto"/>
        <w:jc w:val="center"/>
        <w:rPr>
          <w:rFonts w:ascii="Times New Roman" w:hAnsi="Times New Roman"/>
          <w:b/>
          <w:sz w:val="21"/>
          <w:szCs w:val="21"/>
        </w:rPr>
      </w:pPr>
    </w:p>
    <w:p w:rsidR="00522E80" w:rsidRDefault="00522E80" w:rsidP="00B706FD">
      <w:pPr>
        <w:tabs>
          <w:tab w:val="left" w:pos="4635"/>
        </w:tabs>
        <w:spacing w:after="0" w:line="240" w:lineRule="auto"/>
        <w:rPr>
          <w:rFonts w:ascii="Times New Roman" w:eastAsia="Times New Roman" w:hAnsi="Times New Roman"/>
          <w:b/>
          <w:bCs/>
          <w:color w:val="000000"/>
          <w:lang w:val="kk-KZ" w:eastAsia="ru-RU"/>
        </w:rPr>
      </w:pPr>
    </w:p>
    <w:p w:rsidR="00B706FD" w:rsidRDefault="00B706FD" w:rsidP="005D64F7">
      <w:pPr>
        <w:spacing w:after="0" w:line="240" w:lineRule="auto"/>
        <w:jc w:val="right"/>
        <w:rPr>
          <w:rFonts w:ascii="Times New Roman" w:eastAsia="Times New Roman" w:hAnsi="Times New Roman"/>
          <w:b/>
          <w:bCs/>
          <w:color w:val="000000"/>
          <w:lang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132CB9"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976695" w:rsidP="007B4F2F">
            <w:pPr>
              <w:spacing w:line="240" w:lineRule="auto"/>
              <w:rPr>
                <w:rFonts w:ascii="Times New Roman" w:eastAsia="Times New Roman" w:hAnsi="Times New Roman"/>
                <w:color w:val="000000"/>
                <w:sz w:val="20"/>
                <w:szCs w:val="20"/>
              </w:rPr>
            </w:pPr>
            <w:r w:rsidRPr="00976695">
              <w:rPr>
                <w:rFonts w:ascii="Times New Roman" w:hAnsi="Times New Roman"/>
                <w:lang w:val="kk-KZ"/>
              </w:rPr>
              <w:t>Набор массажных зондов логопедический</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E84257" w:rsidRDefault="00976695" w:rsidP="000A173A">
            <w:pPr>
              <w:rPr>
                <w:rFonts w:ascii="Times New Roman" w:hAnsi="Times New Roman"/>
                <w:lang w:val="kk-KZ"/>
              </w:rPr>
            </w:pPr>
            <w:r w:rsidRPr="00976695">
              <w:rPr>
                <w:rFonts w:ascii="Times New Roman" w:hAnsi="Times New Roman"/>
                <w:lang w:val="kk-KZ"/>
              </w:rPr>
              <w:t>Массажный набор Новиковой. В наборе 8-12 зондов</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522E80"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набор</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976695" w:rsidP="00263D30">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8</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B706FD" w:rsidRDefault="00B706FD" w:rsidP="00B706FD">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B706FD" w:rsidRDefault="00B706FD" w:rsidP="00B706FD">
      <w:pPr>
        <w:spacing w:after="0" w:line="240" w:lineRule="auto"/>
        <w:jc w:val="center"/>
        <w:rPr>
          <w:rFonts w:ascii="Times New Roman" w:hAnsi="Times New Roman"/>
          <w:sz w:val="24"/>
          <w:szCs w:val="24"/>
        </w:rPr>
      </w:pPr>
    </w:p>
    <w:p w:rsidR="00B706FD" w:rsidRDefault="00B706FD" w:rsidP="00B706FD">
      <w:pPr>
        <w:spacing w:after="0" w:line="240" w:lineRule="auto"/>
        <w:jc w:val="center"/>
        <w:rPr>
          <w:rFonts w:ascii="Times New Roman" w:hAnsi="Times New Roman"/>
          <w:b/>
          <w:sz w:val="21"/>
          <w:szCs w:val="21"/>
        </w:rPr>
      </w:pPr>
      <w:r>
        <w:rPr>
          <w:rFonts w:ascii="Times New Roman" w:hAnsi="Times New Roman"/>
          <w:b/>
          <w:sz w:val="21"/>
          <w:szCs w:val="21"/>
        </w:rPr>
        <w:t xml:space="preserve">Главная медицинская сестра__________________________ </w:t>
      </w:r>
      <w:proofErr w:type="spellStart"/>
      <w:r>
        <w:rPr>
          <w:rFonts w:ascii="Times New Roman" w:hAnsi="Times New Roman"/>
          <w:b/>
          <w:sz w:val="21"/>
          <w:szCs w:val="21"/>
        </w:rPr>
        <w:t>Азиева</w:t>
      </w:r>
      <w:proofErr w:type="spellEnd"/>
      <w:r>
        <w:rPr>
          <w:rFonts w:ascii="Times New Roman" w:hAnsi="Times New Roman"/>
          <w:b/>
          <w:sz w:val="21"/>
          <w:szCs w:val="21"/>
        </w:rPr>
        <w:t xml:space="preserve"> Ж.Т.</w:t>
      </w:r>
    </w:p>
    <w:p w:rsidR="00B706FD" w:rsidRPr="00C75B3B" w:rsidRDefault="00B706FD" w:rsidP="00B706FD">
      <w:pPr>
        <w:spacing w:after="0" w:line="240" w:lineRule="auto"/>
        <w:rPr>
          <w:rFonts w:ascii="Times New Roman" w:hAnsi="Times New Roman"/>
          <w:b/>
          <w:sz w:val="21"/>
          <w:szCs w:val="21"/>
          <w:lang w:val="kk-KZ"/>
        </w:rPr>
      </w:pPr>
    </w:p>
    <w:p w:rsidR="00C75B3B" w:rsidRPr="00E84257" w:rsidRDefault="00C75B3B" w:rsidP="00E84257">
      <w:pPr>
        <w:spacing w:after="0" w:line="240" w:lineRule="auto"/>
        <w:jc w:val="center"/>
        <w:rPr>
          <w:rFonts w:ascii="Times New Roman" w:hAnsi="Times New Roman"/>
          <w:b/>
          <w:sz w:val="21"/>
          <w:szCs w:val="21"/>
          <w:lang w:val="kk-KZ"/>
        </w:rPr>
      </w:pP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A173A"/>
    <w:rsid w:val="000E3345"/>
    <w:rsid w:val="0012641E"/>
    <w:rsid w:val="00132CB9"/>
    <w:rsid w:val="0013549B"/>
    <w:rsid w:val="00135AFD"/>
    <w:rsid w:val="00137F54"/>
    <w:rsid w:val="0014059D"/>
    <w:rsid w:val="00143BFC"/>
    <w:rsid w:val="001528F5"/>
    <w:rsid w:val="00155788"/>
    <w:rsid w:val="001708D0"/>
    <w:rsid w:val="00172A70"/>
    <w:rsid w:val="00184AFE"/>
    <w:rsid w:val="00194CAE"/>
    <w:rsid w:val="001A6D62"/>
    <w:rsid w:val="001F3B61"/>
    <w:rsid w:val="0021151F"/>
    <w:rsid w:val="00213282"/>
    <w:rsid w:val="00215E15"/>
    <w:rsid w:val="00243398"/>
    <w:rsid w:val="00263D30"/>
    <w:rsid w:val="00280699"/>
    <w:rsid w:val="00290508"/>
    <w:rsid w:val="002B140B"/>
    <w:rsid w:val="002C71E5"/>
    <w:rsid w:val="002E112C"/>
    <w:rsid w:val="002E5CCE"/>
    <w:rsid w:val="002F6790"/>
    <w:rsid w:val="003015AB"/>
    <w:rsid w:val="00321A3B"/>
    <w:rsid w:val="0034543D"/>
    <w:rsid w:val="00377EC3"/>
    <w:rsid w:val="00383272"/>
    <w:rsid w:val="00386E22"/>
    <w:rsid w:val="003B10A4"/>
    <w:rsid w:val="003B571F"/>
    <w:rsid w:val="003C7E36"/>
    <w:rsid w:val="003E32EF"/>
    <w:rsid w:val="00400E41"/>
    <w:rsid w:val="00401A4D"/>
    <w:rsid w:val="00404807"/>
    <w:rsid w:val="00404F79"/>
    <w:rsid w:val="0041091D"/>
    <w:rsid w:val="00424045"/>
    <w:rsid w:val="00433D3C"/>
    <w:rsid w:val="00443D64"/>
    <w:rsid w:val="00490329"/>
    <w:rsid w:val="00490AA8"/>
    <w:rsid w:val="004A7F80"/>
    <w:rsid w:val="005036BB"/>
    <w:rsid w:val="00503BCC"/>
    <w:rsid w:val="00517307"/>
    <w:rsid w:val="00522E80"/>
    <w:rsid w:val="00530498"/>
    <w:rsid w:val="00551109"/>
    <w:rsid w:val="005761CA"/>
    <w:rsid w:val="00587E1F"/>
    <w:rsid w:val="00594AC0"/>
    <w:rsid w:val="005B5097"/>
    <w:rsid w:val="005D0EFA"/>
    <w:rsid w:val="005D159E"/>
    <w:rsid w:val="005D64F7"/>
    <w:rsid w:val="005E57CF"/>
    <w:rsid w:val="005F7008"/>
    <w:rsid w:val="00611F64"/>
    <w:rsid w:val="00652B49"/>
    <w:rsid w:val="00653AFB"/>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B4F2F"/>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76695"/>
    <w:rsid w:val="0098277C"/>
    <w:rsid w:val="00982C53"/>
    <w:rsid w:val="009857AA"/>
    <w:rsid w:val="0099109B"/>
    <w:rsid w:val="0099172E"/>
    <w:rsid w:val="009D394F"/>
    <w:rsid w:val="00A079FA"/>
    <w:rsid w:val="00A150DF"/>
    <w:rsid w:val="00A1556A"/>
    <w:rsid w:val="00A169F0"/>
    <w:rsid w:val="00A44599"/>
    <w:rsid w:val="00A5520A"/>
    <w:rsid w:val="00A74EF0"/>
    <w:rsid w:val="00A76DE9"/>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706FD"/>
    <w:rsid w:val="00B832CD"/>
    <w:rsid w:val="00B83F87"/>
    <w:rsid w:val="00BB472E"/>
    <w:rsid w:val="00BB5DC0"/>
    <w:rsid w:val="00BC360A"/>
    <w:rsid w:val="00BD52FD"/>
    <w:rsid w:val="00BE3610"/>
    <w:rsid w:val="00BF04BB"/>
    <w:rsid w:val="00BF31D0"/>
    <w:rsid w:val="00C0566C"/>
    <w:rsid w:val="00C07CF2"/>
    <w:rsid w:val="00C12766"/>
    <w:rsid w:val="00C41459"/>
    <w:rsid w:val="00C650C0"/>
    <w:rsid w:val="00C74697"/>
    <w:rsid w:val="00C75B3B"/>
    <w:rsid w:val="00CC57C3"/>
    <w:rsid w:val="00CD30E8"/>
    <w:rsid w:val="00CE1773"/>
    <w:rsid w:val="00CF25F1"/>
    <w:rsid w:val="00D35500"/>
    <w:rsid w:val="00D4436D"/>
    <w:rsid w:val="00D53B55"/>
    <w:rsid w:val="00D54F6C"/>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EF0EB1"/>
    <w:rsid w:val="00F13B09"/>
    <w:rsid w:val="00F1542A"/>
    <w:rsid w:val="00F27513"/>
    <w:rsid w:val="00F377A2"/>
    <w:rsid w:val="00F6713F"/>
    <w:rsid w:val="00F773E1"/>
    <w:rsid w:val="00F77C05"/>
    <w:rsid w:val="00FA0296"/>
    <w:rsid w:val="00FA344A"/>
    <w:rsid w:val="00FA4BFB"/>
    <w:rsid w:val="00FB2C79"/>
    <w:rsid w:val="00FC180C"/>
    <w:rsid w:val="00FD2CC4"/>
    <w:rsid w:val="00FF1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105C2-6542-4C8B-A234-33CCBE775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522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22E80"/>
    <w:rPr>
      <w:rFonts w:ascii="Courier New" w:eastAsia="Times New Roman" w:hAnsi="Courier New" w:cs="Courier New"/>
    </w:rPr>
  </w:style>
  <w:style w:type="character" w:customStyle="1" w:styleId="y2iqfc">
    <w:name w:val="y2iqfc"/>
    <w:basedOn w:val="a0"/>
    <w:rsid w:val="00522E80"/>
  </w:style>
  <w:style w:type="paragraph" w:styleId="a3">
    <w:name w:val="Balloon Text"/>
    <w:basedOn w:val="a"/>
    <w:link w:val="a4"/>
    <w:uiPriority w:val="99"/>
    <w:semiHidden/>
    <w:unhideWhenUsed/>
    <w:rsid w:val="00132CB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32CB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509755261">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6</cp:revision>
  <cp:lastPrinted>2024-05-28T04:17:00Z</cp:lastPrinted>
  <dcterms:created xsi:type="dcterms:W3CDTF">2024-04-16T09:00:00Z</dcterms:created>
  <dcterms:modified xsi:type="dcterms:W3CDTF">2024-05-28T04:18:00Z</dcterms:modified>
</cp:coreProperties>
</file>